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09" w:rsidRPr="00F477E2" w:rsidRDefault="00EF4D8C" w:rsidP="00F477E2">
      <w:pPr>
        <w:jc w:val="center"/>
        <w:rPr>
          <w:b/>
        </w:rPr>
      </w:pPr>
      <w:bookmarkStart w:id="0" w:name="_GoBack"/>
      <w:bookmarkEnd w:id="0"/>
      <w:r w:rsidRPr="00F477E2">
        <w:rPr>
          <w:b/>
        </w:rPr>
        <w:t>App</w:t>
      </w:r>
      <w:r w:rsidR="00F477E2" w:rsidRPr="00F477E2">
        <w:rPr>
          <w:b/>
        </w:rPr>
        <w:t>endix 1</w:t>
      </w:r>
    </w:p>
    <w:p w:rsidR="00EF4D8C" w:rsidRPr="00F477E2" w:rsidRDefault="00EF4D8C" w:rsidP="00F477E2">
      <w:pPr>
        <w:jc w:val="center"/>
        <w:rPr>
          <w:b/>
        </w:rPr>
      </w:pPr>
      <w:r w:rsidRPr="00F477E2">
        <w:rPr>
          <w:b/>
        </w:rPr>
        <w:t>General Licensing Committee – Forward Plan 2017/18</w:t>
      </w:r>
    </w:p>
    <w:p w:rsidR="00EF4D8C" w:rsidRDefault="00520D45">
      <w:r>
        <w:rPr>
          <w:u w:val="single"/>
        </w:rPr>
        <w:t>Stand</w:t>
      </w:r>
      <w:r w:rsidR="00EF4D8C" w:rsidRPr="00EE345F">
        <w:rPr>
          <w:u w:val="single"/>
        </w:rPr>
        <w:t xml:space="preserve">ing </w:t>
      </w:r>
      <w:r>
        <w:rPr>
          <w:u w:val="single"/>
        </w:rPr>
        <w:t xml:space="preserve">agenda </w:t>
      </w:r>
      <w:r w:rsidR="00EF4D8C" w:rsidRPr="00EE345F">
        <w:rPr>
          <w:u w:val="single"/>
        </w:rPr>
        <w:t>items</w:t>
      </w:r>
      <w:r w:rsidR="00EF4D8C">
        <w:t>:</w:t>
      </w:r>
    </w:p>
    <w:p w:rsidR="00EF4D8C" w:rsidRDefault="00415CE6" w:rsidP="00EE345F">
      <w:pPr>
        <w:pStyle w:val="ListParagraph"/>
        <w:numPr>
          <w:ilvl w:val="0"/>
          <w:numId w:val="2"/>
        </w:numPr>
      </w:pPr>
      <w:r>
        <w:t>Presentation of m</w:t>
      </w:r>
      <w:r w:rsidR="00EE345F">
        <w:t>onthly performance data</w:t>
      </w:r>
    </w:p>
    <w:p w:rsidR="00EE345F" w:rsidRDefault="00EE345F" w:rsidP="00EE345F">
      <w:pPr>
        <w:pStyle w:val="ListParagraph"/>
        <w:numPr>
          <w:ilvl w:val="0"/>
          <w:numId w:val="2"/>
        </w:numPr>
      </w:pPr>
      <w:r>
        <w:t xml:space="preserve">Any matters to be considered under the </w:t>
      </w:r>
      <w:r w:rsidR="00F477E2">
        <w:t>statutory</w:t>
      </w:r>
      <w:r>
        <w:t xml:space="preserve"> “fit and proper” test</w:t>
      </w:r>
    </w:p>
    <w:p w:rsidR="00727A86" w:rsidRDefault="00727A86" w:rsidP="00727A86">
      <w:pPr>
        <w:pStyle w:val="ListParagraph"/>
      </w:pPr>
    </w:p>
    <w:p w:rsidR="00EF4D8C" w:rsidRDefault="00EE345F" w:rsidP="00EF4D8C">
      <w:r w:rsidRPr="00EE345F">
        <w:rPr>
          <w:u w:val="single"/>
        </w:rPr>
        <w:t>Schedule of specific matters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5449"/>
        <w:gridCol w:w="1933"/>
      </w:tblGrid>
      <w:tr w:rsidR="00093D35" w:rsidTr="00093D35">
        <w:tc>
          <w:tcPr>
            <w:tcW w:w="1634" w:type="dxa"/>
          </w:tcPr>
          <w:p w:rsidR="00093D35" w:rsidRPr="00324DA4" w:rsidRDefault="00093D35" w:rsidP="00324DA4">
            <w:pPr>
              <w:jc w:val="center"/>
              <w:rPr>
                <w:b/>
              </w:rPr>
            </w:pPr>
            <w:r w:rsidRPr="00324DA4">
              <w:rPr>
                <w:b/>
              </w:rPr>
              <w:t>Date:</w:t>
            </w:r>
          </w:p>
        </w:tc>
        <w:tc>
          <w:tcPr>
            <w:tcW w:w="5449" w:type="dxa"/>
          </w:tcPr>
          <w:p w:rsidR="00093D35" w:rsidRPr="00324DA4" w:rsidRDefault="00093D35" w:rsidP="00324DA4">
            <w:pPr>
              <w:jc w:val="center"/>
              <w:rPr>
                <w:b/>
              </w:rPr>
            </w:pPr>
            <w:r w:rsidRPr="00324DA4">
              <w:rPr>
                <w:b/>
              </w:rPr>
              <w:t>Items for consideration:</w:t>
            </w:r>
          </w:p>
        </w:tc>
        <w:tc>
          <w:tcPr>
            <w:tcW w:w="1933" w:type="dxa"/>
          </w:tcPr>
          <w:p w:rsidR="00093D35" w:rsidRPr="00324DA4" w:rsidRDefault="00093D35" w:rsidP="00324DA4">
            <w:pPr>
              <w:jc w:val="center"/>
              <w:rPr>
                <w:b/>
              </w:rPr>
            </w:pPr>
            <w:r>
              <w:rPr>
                <w:b/>
              </w:rPr>
              <w:t>Progress / monitoring (RAG)</w:t>
            </w:r>
          </w:p>
        </w:tc>
      </w:tr>
      <w:tr w:rsidR="00093D35" w:rsidTr="005636B1">
        <w:tc>
          <w:tcPr>
            <w:tcW w:w="1634" w:type="dxa"/>
            <w:tcBorders>
              <w:top w:val="nil"/>
              <w:bottom w:val="nil"/>
            </w:tcBorders>
          </w:tcPr>
          <w:p w:rsidR="00093D35" w:rsidRDefault="00C07D3E" w:rsidP="00EE345F">
            <w:pPr>
              <w:jc w:val="center"/>
            </w:pPr>
            <w:r w:rsidRPr="00C07D3E">
              <w:t>21 March 2017</w:t>
            </w:r>
          </w:p>
        </w:tc>
        <w:tc>
          <w:tcPr>
            <w:tcW w:w="5449" w:type="dxa"/>
          </w:tcPr>
          <w:p w:rsidR="00093D35" w:rsidRDefault="00093D35" w:rsidP="00C07D3E">
            <w:r w:rsidRPr="00093D35">
              <w:t xml:space="preserve">Member training – report on proposed activities for year </w:t>
            </w:r>
            <w:r w:rsidR="00C07D3E">
              <w:t>a</w:t>
            </w:r>
            <w:r w:rsidRPr="00093D35">
              <w:t>head</w:t>
            </w:r>
          </w:p>
        </w:tc>
        <w:tc>
          <w:tcPr>
            <w:tcW w:w="1933" w:type="dxa"/>
            <w:shd w:val="clear" w:color="auto" w:fill="70AD47" w:themeFill="accent6"/>
          </w:tcPr>
          <w:p w:rsidR="00093D35" w:rsidRDefault="00093D35" w:rsidP="00093D35"/>
        </w:tc>
      </w:tr>
      <w:tr w:rsidR="00093D35" w:rsidTr="005636B1">
        <w:tc>
          <w:tcPr>
            <w:tcW w:w="1634" w:type="dxa"/>
            <w:tcBorders>
              <w:top w:val="nil"/>
              <w:bottom w:val="nil"/>
            </w:tcBorders>
          </w:tcPr>
          <w:p w:rsidR="00093D35" w:rsidRDefault="00093D35" w:rsidP="00EE345F">
            <w:pPr>
              <w:jc w:val="center"/>
            </w:pPr>
          </w:p>
        </w:tc>
        <w:tc>
          <w:tcPr>
            <w:tcW w:w="5449" w:type="dxa"/>
          </w:tcPr>
          <w:p w:rsidR="00093D35" w:rsidRDefault="00093D35" w:rsidP="00C07D3E">
            <w:r w:rsidRPr="00093D35">
              <w:t>Proposed Implementation Plan</w:t>
            </w:r>
          </w:p>
        </w:tc>
        <w:tc>
          <w:tcPr>
            <w:tcW w:w="1933" w:type="dxa"/>
            <w:shd w:val="clear" w:color="auto" w:fill="70AD47" w:themeFill="accent6"/>
          </w:tcPr>
          <w:p w:rsidR="00093D35" w:rsidRDefault="00093D35" w:rsidP="00093D35"/>
        </w:tc>
      </w:tr>
      <w:tr w:rsidR="00093D35" w:rsidTr="005636B1">
        <w:tc>
          <w:tcPr>
            <w:tcW w:w="1634" w:type="dxa"/>
            <w:tcBorders>
              <w:top w:val="nil"/>
              <w:bottom w:val="nil"/>
            </w:tcBorders>
          </w:tcPr>
          <w:p w:rsidR="00093D35" w:rsidRDefault="00093D35" w:rsidP="00EE345F">
            <w:pPr>
              <w:jc w:val="center"/>
            </w:pPr>
          </w:p>
        </w:tc>
        <w:tc>
          <w:tcPr>
            <w:tcW w:w="5449" w:type="dxa"/>
          </w:tcPr>
          <w:p w:rsidR="00093D35" w:rsidRDefault="00093D35" w:rsidP="00C07D3E">
            <w:r w:rsidRPr="00093D35">
              <w:t>Draft Annual Review of 2016/17 activities</w:t>
            </w:r>
          </w:p>
        </w:tc>
        <w:tc>
          <w:tcPr>
            <w:tcW w:w="1933" w:type="dxa"/>
            <w:shd w:val="clear" w:color="auto" w:fill="70AD47" w:themeFill="accent6"/>
          </w:tcPr>
          <w:p w:rsidR="00093D35" w:rsidRDefault="00093D35" w:rsidP="00093D35"/>
        </w:tc>
      </w:tr>
      <w:tr w:rsidR="00093D35" w:rsidTr="005636B1">
        <w:tc>
          <w:tcPr>
            <w:tcW w:w="1634" w:type="dxa"/>
            <w:tcBorders>
              <w:top w:val="nil"/>
              <w:bottom w:val="nil"/>
            </w:tcBorders>
          </w:tcPr>
          <w:p w:rsidR="00093D35" w:rsidRDefault="00093D35" w:rsidP="00EE345F">
            <w:pPr>
              <w:jc w:val="center"/>
            </w:pPr>
          </w:p>
        </w:tc>
        <w:tc>
          <w:tcPr>
            <w:tcW w:w="5449" w:type="dxa"/>
          </w:tcPr>
          <w:p w:rsidR="00093D35" w:rsidRDefault="00093D35" w:rsidP="00093D35">
            <w:r w:rsidRPr="00093D35">
              <w:t>Review of governance arrangements – referrals to GLC under “fit and proper” test (mechanics / process, clarification of trigger criteria etc)</w:t>
            </w:r>
          </w:p>
        </w:tc>
        <w:tc>
          <w:tcPr>
            <w:tcW w:w="1933" w:type="dxa"/>
            <w:shd w:val="clear" w:color="auto" w:fill="70AD47" w:themeFill="accent6"/>
          </w:tcPr>
          <w:p w:rsidR="00093D35" w:rsidRDefault="00093D35" w:rsidP="00093D35"/>
        </w:tc>
      </w:tr>
      <w:tr w:rsidR="00876E06" w:rsidTr="005636B1">
        <w:tc>
          <w:tcPr>
            <w:tcW w:w="1634" w:type="dxa"/>
            <w:tcBorders>
              <w:top w:val="nil"/>
              <w:bottom w:val="nil"/>
            </w:tcBorders>
          </w:tcPr>
          <w:p w:rsidR="00876E06" w:rsidRDefault="00876E06" w:rsidP="00EE345F">
            <w:pPr>
              <w:jc w:val="center"/>
            </w:pPr>
          </w:p>
        </w:tc>
        <w:tc>
          <w:tcPr>
            <w:tcW w:w="5449" w:type="dxa"/>
          </w:tcPr>
          <w:p w:rsidR="00876E06" w:rsidRDefault="00876E06" w:rsidP="00093D35">
            <w:r>
              <w:t>IVA Policy</w:t>
            </w:r>
          </w:p>
        </w:tc>
        <w:tc>
          <w:tcPr>
            <w:tcW w:w="1933" w:type="dxa"/>
            <w:shd w:val="clear" w:color="auto" w:fill="70AD47" w:themeFill="accent6"/>
          </w:tcPr>
          <w:p w:rsidR="00876E06" w:rsidRDefault="00876E06" w:rsidP="00093D35"/>
        </w:tc>
      </w:tr>
      <w:tr w:rsidR="00C07D3E" w:rsidTr="005636B1">
        <w:tc>
          <w:tcPr>
            <w:tcW w:w="1634" w:type="dxa"/>
            <w:tcBorders>
              <w:top w:val="nil"/>
              <w:bottom w:val="nil"/>
            </w:tcBorders>
          </w:tcPr>
          <w:p w:rsidR="00C07D3E" w:rsidRDefault="00C07D3E" w:rsidP="00EE345F">
            <w:pPr>
              <w:jc w:val="center"/>
            </w:pPr>
          </w:p>
        </w:tc>
        <w:tc>
          <w:tcPr>
            <w:tcW w:w="5449" w:type="dxa"/>
          </w:tcPr>
          <w:p w:rsidR="00C07D3E" w:rsidRDefault="00C07D3E" w:rsidP="00093D35">
            <w:r>
              <w:t>Fe</w:t>
            </w:r>
            <w:r w:rsidR="008F2494">
              <w:t>e</w:t>
            </w:r>
            <w:r>
              <w:t>s and Charges</w:t>
            </w:r>
          </w:p>
        </w:tc>
        <w:tc>
          <w:tcPr>
            <w:tcW w:w="1933" w:type="dxa"/>
            <w:shd w:val="clear" w:color="auto" w:fill="70AD47" w:themeFill="accent6"/>
          </w:tcPr>
          <w:p w:rsidR="00C07D3E" w:rsidRDefault="00C07D3E" w:rsidP="00093D35"/>
        </w:tc>
      </w:tr>
      <w:tr w:rsidR="005636B1" w:rsidTr="005636B1">
        <w:tc>
          <w:tcPr>
            <w:tcW w:w="1634" w:type="dxa"/>
            <w:tcBorders>
              <w:top w:val="nil"/>
              <w:bottom w:val="nil"/>
            </w:tcBorders>
          </w:tcPr>
          <w:p w:rsidR="005636B1" w:rsidRPr="00C07D3E" w:rsidRDefault="005636B1" w:rsidP="00EE345F">
            <w:pPr>
              <w:jc w:val="center"/>
            </w:pPr>
          </w:p>
        </w:tc>
        <w:tc>
          <w:tcPr>
            <w:tcW w:w="5449" w:type="dxa"/>
          </w:tcPr>
          <w:p w:rsidR="005636B1" w:rsidRDefault="005636B1" w:rsidP="00093D35">
            <w:r>
              <w:t>Equalities Act (wheelchairs)</w:t>
            </w:r>
          </w:p>
        </w:tc>
        <w:tc>
          <w:tcPr>
            <w:tcW w:w="1933" w:type="dxa"/>
            <w:shd w:val="clear" w:color="auto" w:fill="70AD47" w:themeFill="accent6"/>
          </w:tcPr>
          <w:p w:rsidR="005636B1" w:rsidRDefault="005636B1" w:rsidP="00093D35"/>
        </w:tc>
      </w:tr>
      <w:tr w:rsidR="005636B1" w:rsidTr="005636B1">
        <w:tc>
          <w:tcPr>
            <w:tcW w:w="1634" w:type="dxa"/>
            <w:tcBorders>
              <w:top w:val="nil"/>
              <w:bottom w:val="nil"/>
            </w:tcBorders>
          </w:tcPr>
          <w:p w:rsidR="005636B1" w:rsidRPr="00C07D3E" w:rsidRDefault="005636B1" w:rsidP="00EE345F">
            <w:pPr>
              <w:jc w:val="center"/>
            </w:pPr>
          </w:p>
        </w:tc>
        <w:tc>
          <w:tcPr>
            <w:tcW w:w="5449" w:type="dxa"/>
          </w:tcPr>
          <w:p w:rsidR="005636B1" w:rsidRDefault="005636B1" w:rsidP="00093D35">
            <w:r>
              <w:t>Implementation Plan</w:t>
            </w:r>
          </w:p>
        </w:tc>
        <w:tc>
          <w:tcPr>
            <w:tcW w:w="1933" w:type="dxa"/>
            <w:shd w:val="clear" w:color="auto" w:fill="70AD47" w:themeFill="accent6"/>
          </w:tcPr>
          <w:p w:rsidR="005636B1" w:rsidRDefault="005636B1" w:rsidP="00093D35"/>
        </w:tc>
      </w:tr>
      <w:tr w:rsidR="00DD2AE3" w:rsidTr="00382413">
        <w:tc>
          <w:tcPr>
            <w:tcW w:w="1634" w:type="dxa"/>
            <w:vMerge w:val="restart"/>
            <w:tcBorders>
              <w:top w:val="single" w:sz="4" w:space="0" w:color="auto"/>
            </w:tcBorders>
          </w:tcPr>
          <w:p w:rsidR="00DD2AE3" w:rsidRDefault="00DD2AE3" w:rsidP="00EE345F">
            <w:pPr>
              <w:jc w:val="center"/>
            </w:pPr>
            <w:r w:rsidRPr="00C07D3E">
              <w:t>13 June 2017</w:t>
            </w:r>
          </w:p>
        </w:tc>
        <w:tc>
          <w:tcPr>
            <w:tcW w:w="5449" w:type="dxa"/>
          </w:tcPr>
          <w:p w:rsidR="00DD2AE3" w:rsidRDefault="00DD2AE3" w:rsidP="00093D35">
            <w:r>
              <w:t>Taxi Trade Forum</w:t>
            </w:r>
          </w:p>
        </w:tc>
        <w:tc>
          <w:tcPr>
            <w:tcW w:w="1933" w:type="dxa"/>
            <w:shd w:val="clear" w:color="auto" w:fill="FFC000"/>
          </w:tcPr>
          <w:p w:rsidR="00DD2AE3" w:rsidRDefault="006B7D6B" w:rsidP="00093D35">
            <w:r>
              <w:t xml:space="preserve">Report attached but </w:t>
            </w:r>
            <w:r w:rsidR="00DD2AE3">
              <w:t>Forum itself deferred to late June pending this report</w:t>
            </w:r>
          </w:p>
        </w:tc>
      </w:tr>
      <w:tr w:rsidR="00FF0C08" w:rsidTr="00FF0C08">
        <w:tc>
          <w:tcPr>
            <w:tcW w:w="1634" w:type="dxa"/>
            <w:vMerge/>
          </w:tcPr>
          <w:p w:rsidR="00FF0C08" w:rsidRDefault="00FF0C08" w:rsidP="00EE345F">
            <w:pPr>
              <w:jc w:val="center"/>
            </w:pPr>
          </w:p>
        </w:tc>
        <w:tc>
          <w:tcPr>
            <w:tcW w:w="5449" w:type="dxa"/>
          </w:tcPr>
          <w:p w:rsidR="00FF0C08" w:rsidRDefault="00FF0C08" w:rsidP="00093D35">
            <w:r>
              <w:t>Annual Report 2016/17</w:t>
            </w:r>
          </w:p>
        </w:tc>
        <w:tc>
          <w:tcPr>
            <w:tcW w:w="1933" w:type="dxa"/>
            <w:shd w:val="clear" w:color="auto" w:fill="FFC000"/>
          </w:tcPr>
          <w:p w:rsidR="00FF0C08" w:rsidRDefault="00FF0C08" w:rsidP="00093D35">
            <w:r w:rsidRPr="00FF0C08">
              <w:t>Was scheduled for June but deferred to July due to heavy June agenda</w:t>
            </w:r>
          </w:p>
        </w:tc>
      </w:tr>
      <w:tr w:rsidR="00DD2AE3" w:rsidTr="00382413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Default="00DD2AE3" w:rsidP="00093D35">
            <w:r>
              <w:t>Fees and Charges</w:t>
            </w:r>
          </w:p>
        </w:tc>
        <w:tc>
          <w:tcPr>
            <w:tcW w:w="1933" w:type="dxa"/>
            <w:shd w:val="clear" w:color="auto" w:fill="70AD47" w:themeFill="accent6"/>
          </w:tcPr>
          <w:p w:rsidR="00DD2AE3" w:rsidRDefault="00DD2AE3" w:rsidP="00093D35"/>
        </w:tc>
      </w:tr>
      <w:tr w:rsidR="00DD2AE3" w:rsidTr="00382413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Default="00DD2AE3" w:rsidP="00093D35">
            <w:r>
              <w:t>Equalities Act 2010 / wheelchair users</w:t>
            </w:r>
          </w:p>
        </w:tc>
        <w:tc>
          <w:tcPr>
            <w:tcW w:w="1933" w:type="dxa"/>
            <w:shd w:val="clear" w:color="auto" w:fill="70AD47" w:themeFill="accent6"/>
          </w:tcPr>
          <w:p w:rsidR="00DD2AE3" w:rsidRDefault="00DD2AE3" w:rsidP="00093D35"/>
          <w:p w:rsidR="00DD2AE3" w:rsidRDefault="00DD2AE3" w:rsidP="00093D35"/>
        </w:tc>
      </w:tr>
      <w:tr w:rsidR="00DD2AE3" w:rsidTr="00382413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Default="00DD2AE3" w:rsidP="00093D35">
            <w:r>
              <w:t>Carriage of Assistance Dogs</w:t>
            </w:r>
          </w:p>
        </w:tc>
        <w:tc>
          <w:tcPr>
            <w:tcW w:w="1933" w:type="dxa"/>
            <w:shd w:val="clear" w:color="auto" w:fill="70AD47" w:themeFill="accent6"/>
          </w:tcPr>
          <w:p w:rsidR="00DD2AE3" w:rsidRDefault="00DD2AE3" w:rsidP="00093D35"/>
        </w:tc>
      </w:tr>
      <w:tr w:rsidR="00DD2AE3" w:rsidTr="00382413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Default="00DD2AE3" w:rsidP="00093D35">
            <w:r>
              <w:t>Forward Plan</w:t>
            </w:r>
          </w:p>
        </w:tc>
        <w:tc>
          <w:tcPr>
            <w:tcW w:w="1933" w:type="dxa"/>
            <w:shd w:val="clear" w:color="auto" w:fill="70AD47" w:themeFill="accent6"/>
          </w:tcPr>
          <w:p w:rsidR="00DD2AE3" w:rsidRDefault="00DD2AE3" w:rsidP="00093D35"/>
        </w:tc>
      </w:tr>
      <w:tr w:rsidR="00DD2AE3" w:rsidTr="00FF0C08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Default="00DD2AE3" w:rsidP="00093D35">
            <w:r>
              <w:t>Final Annual Report for 2016/17 activities</w:t>
            </w:r>
          </w:p>
        </w:tc>
        <w:tc>
          <w:tcPr>
            <w:tcW w:w="1933" w:type="dxa"/>
            <w:shd w:val="clear" w:color="auto" w:fill="FFC000"/>
          </w:tcPr>
          <w:p w:rsidR="00DD2AE3" w:rsidRDefault="00FF0C08" w:rsidP="00FF0C08">
            <w:r>
              <w:t xml:space="preserve">Was scheduled for June but deferred to July due to heavy June agenda </w:t>
            </w:r>
          </w:p>
        </w:tc>
      </w:tr>
      <w:tr w:rsidR="00DD2AE3" w:rsidTr="00382413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Pr="00BC16A6" w:rsidRDefault="00DD2AE3" w:rsidP="00093D35">
            <w:r w:rsidRPr="00093D35">
              <w:t>Draft proposals – operator accreditation scheme</w:t>
            </w:r>
          </w:p>
        </w:tc>
        <w:tc>
          <w:tcPr>
            <w:tcW w:w="1933" w:type="dxa"/>
            <w:shd w:val="clear" w:color="auto" w:fill="FF0000"/>
          </w:tcPr>
          <w:p w:rsidR="00DD2AE3" w:rsidRPr="00BC16A6" w:rsidRDefault="00DD2AE3" w:rsidP="00093D35">
            <w:r w:rsidRPr="003813CC">
              <w:t>Deferred</w:t>
            </w:r>
            <w:r>
              <w:t xml:space="preserve"> to March 18 </w:t>
            </w:r>
          </w:p>
        </w:tc>
      </w:tr>
      <w:tr w:rsidR="00DD2AE3" w:rsidTr="00382413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Pr="00BC16A6" w:rsidRDefault="00DD2AE3" w:rsidP="00093D35">
            <w:r>
              <w:t>Taxi and Private Hire Licensing Enforcement P</w:t>
            </w:r>
            <w:r w:rsidRPr="00DA183B">
              <w:t>olicy</w:t>
            </w:r>
            <w:r>
              <w:t xml:space="preserve"> - review</w:t>
            </w:r>
          </w:p>
        </w:tc>
        <w:tc>
          <w:tcPr>
            <w:tcW w:w="1933" w:type="dxa"/>
            <w:shd w:val="clear" w:color="auto" w:fill="70AD47" w:themeFill="accent6"/>
          </w:tcPr>
          <w:p w:rsidR="00DD2AE3" w:rsidRPr="00BC16A6" w:rsidRDefault="00DD2AE3" w:rsidP="00093D35">
            <w:r>
              <w:t>Brought forward from July</w:t>
            </w:r>
          </w:p>
        </w:tc>
      </w:tr>
      <w:tr w:rsidR="00DD2AE3" w:rsidTr="00FF0C08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Default="00DD2AE3" w:rsidP="00093D35">
            <w:r w:rsidRPr="00434E48">
              <w:t>Uber</w:t>
            </w:r>
            <w:r>
              <w:t xml:space="preserve"> / out of town drivers</w:t>
            </w:r>
          </w:p>
        </w:tc>
        <w:tc>
          <w:tcPr>
            <w:tcW w:w="1933" w:type="dxa"/>
            <w:shd w:val="clear" w:color="auto" w:fill="FFC000"/>
          </w:tcPr>
          <w:p w:rsidR="00DD2AE3" w:rsidRPr="00BC16A6" w:rsidRDefault="00FF0C08" w:rsidP="00093D35">
            <w:r w:rsidRPr="00FF0C08">
              <w:t>Was scheduled for June but deferred to July due to heavy June agenda</w:t>
            </w:r>
          </w:p>
        </w:tc>
      </w:tr>
      <w:tr w:rsidR="00DD2AE3" w:rsidTr="00382413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Pr="00434E48" w:rsidRDefault="00DD2AE3" w:rsidP="00093D35">
            <w:r w:rsidRPr="00434E48">
              <w:t>Performance data</w:t>
            </w:r>
          </w:p>
        </w:tc>
        <w:tc>
          <w:tcPr>
            <w:tcW w:w="1933" w:type="dxa"/>
            <w:shd w:val="clear" w:color="auto" w:fill="70AD47" w:themeFill="accent6"/>
          </w:tcPr>
          <w:p w:rsidR="00DD2AE3" w:rsidRPr="00BC16A6" w:rsidRDefault="00DD2AE3" w:rsidP="00093D35"/>
        </w:tc>
      </w:tr>
      <w:tr w:rsidR="00DD2AE3" w:rsidTr="00382413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Pr="00434E48" w:rsidRDefault="00DD2AE3" w:rsidP="00093D35">
            <w:r>
              <w:t>Modified Vehicles</w:t>
            </w:r>
          </w:p>
        </w:tc>
        <w:tc>
          <w:tcPr>
            <w:tcW w:w="1933" w:type="dxa"/>
            <w:shd w:val="clear" w:color="auto" w:fill="70AD47" w:themeFill="accent6"/>
          </w:tcPr>
          <w:p w:rsidR="00DD2AE3" w:rsidRPr="00BC16A6" w:rsidRDefault="00DD2AE3" w:rsidP="00093D35"/>
        </w:tc>
      </w:tr>
      <w:tr w:rsidR="00FF0C08" w:rsidTr="00FF0C08">
        <w:tc>
          <w:tcPr>
            <w:tcW w:w="1634" w:type="dxa"/>
            <w:vMerge/>
          </w:tcPr>
          <w:p w:rsidR="00FF0C08" w:rsidRDefault="00FF0C08" w:rsidP="00EE345F">
            <w:pPr>
              <w:jc w:val="center"/>
            </w:pPr>
          </w:p>
        </w:tc>
        <w:tc>
          <w:tcPr>
            <w:tcW w:w="5449" w:type="dxa"/>
          </w:tcPr>
          <w:p w:rsidR="00FF0C08" w:rsidRDefault="00FF0C08" w:rsidP="00093D35">
            <w:r>
              <w:t>Licensing Act updates</w:t>
            </w:r>
          </w:p>
        </w:tc>
        <w:tc>
          <w:tcPr>
            <w:tcW w:w="1933" w:type="dxa"/>
            <w:shd w:val="clear" w:color="auto" w:fill="FFC000"/>
          </w:tcPr>
          <w:p w:rsidR="00FF0C08" w:rsidRPr="00FF0C08" w:rsidRDefault="00FF0C08" w:rsidP="00093D35">
            <w:r w:rsidRPr="00FF0C08">
              <w:t>Was scheduled for June but deferred to July due to heavy June agenda</w:t>
            </w:r>
          </w:p>
        </w:tc>
      </w:tr>
      <w:tr w:rsidR="00DD2AE3" w:rsidTr="00FF0C08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Pr="00434E48" w:rsidRDefault="00DD2AE3" w:rsidP="00093D35">
            <w:r>
              <w:t>Member Training</w:t>
            </w:r>
          </w:p>
        </w:tc>
        <w:tc>
          <w:tcPr>
            <w:tcW w:w="1933" w:type="dxa"/>
            <w:shd w:val="clear" w:color="auto" w:fill="FFC000"/>
          </w:tcPr>
          <w:p w:rsidR="00DD2AE3" w:rsidRPr="00BC16A6" w:rsidRDefault="00FF0C08" w:rsidP="00093D35">
            <w:r w:rsidRPr="00FF0C08">
              <w:t>Was scheduled for June but deferred to July due to heavy June agenda</w:t>
            </w:r>
          </w:p>
        </w:tc>
      </w:tr>
      <w:tr w:rsidR="00DD2AE3" w:rsidTr="00A04C01">
        <w:tc>
          <w:tcPr>
            <w:tcW w:w="1634" w:type="dxa"/>
            <w:vMerge/>
          </w:tcPr>
          <w:p w:rsidR="00DD2AE3" w:rsidRDefault="00DD2AE3" w:rsidP="00EE345F">
            <w:pPr>
              <w:jc w:val="center"/>
            </w:pPr>
          </w:p>
        </w:tc>
        <w:tc>
          <w:tcPr>
            <w:tcW w:w="5449" w:type="dxa"/>
          </w:tcPr>
          <w:p w:rsidR="00DD2AE3" w:rsidRDefault="00DD2AE3" w:rsidP="00093D35">
            <w:r>
              <w:t>Review of Constitution</w:t>
            </w:r>
          </w:p>
        </w:tc>
        <w:tc>
          <w:tcPr>
            <w:tcW w:w="1933" w:type="dxa"/>
            <w:shd w:val="clear" w:color="auto" w:fill="FFC000" w:themeFill="accent4"/>
          </w:tcPr>
          <w:p w:rsidR="00DD2AE3" w:rsidRPr="00BC16A6" w:rsidRDefault="00A04C01" w:rsidP="00093D35">
            <w:r>
              <w:t>Deferred for further consideration</w:t>
            </w:r>
          </w:p>
        </w:tc>
      </w:tr>
      <w:tr w:rsidR="00A04C01" w:rsidTr="00A04C01">
        <w:tc>
          <w:tcPr>
            <w:tcW w:w="1634" w:type="dxa"/>
            <w:tcBorders>
              <w:top w:val="single" w:sz="4" w:space="0" w:color="auto"/>
              <w:bottom w:val="nil"/>
            </w:tcBorders>
          </w:tcPr>
          <w:p w:rsidR="00A04C01" w:rsidRDefault="00A04C01" w:rsidP="00EE345F">
            <w:pPr>
              <w:jc w:val="center"/>
            </w:pPr>
            <w:r w:rsidRPr="00A04C01">
              <w:t>11 July 2017</w:t>
            </w:r>
          </w:p>
        </w:tc>
        <w:tc>
          <w:tcPr>
            <w:tcW w:w="5449" w:type="dxa"/>
          </w:tcPr>
          <w:p w:rsidR="00A04C01" w:rsidRDefault="00A04C01" w:rsidP="00093D35"/>
        </w:tc>
        <w:tc>
          <w:tcPr>
            <w:tcW w:w="1933" w:type="dxa"/>
            <w:shd w:val="clear" w:color="auto" w:fill="FFFFFF" w:themeFill="background1"/>
          </w:tcPr>
          <w:p w:rsidR="00A04C01" w:rsidRPr="00BC16A6" w:rsidRDefault="00A04C01" w:rsidP="00093D35"/>
        </w:tc>
      </w:tr>
      <w:tr w:rsidR="00A04C01" w:rsidTr="00A04C01">
        <w:tc>
          <w:tcPr>
            <w:tcW w:w="1634" w:type="dxa"/>
            <w:tcBorders>
              <w:top w:val="single" w:sz="4" w:space="0" w:color="auto"/>
              <w:bottom w:val="nil"/>
            </w:tcBorders>
          </w:tcPr>
          <w:p w:rsidR="00A04C01" w:rsidRDefault="00A04C01" w:rsidP="00EE345F">
            <w:pPr>
              <w:jc w:val="center"/>
            </w:pPr>
          </w:p>
        </w:tc>
        <w:tc>
          <w:tcPr>
            <w:tcW w:w="5449" w:type="dxa"/>
          </w:tcPr>
          <w:p w:rsidR="00A04C01" w:rsidRPr="00BC16A6" w:rsidRDefault="00A04C01" w:rsidP="00093D35">
            <w:r>
              <w:t>Annual Report</w:t>
            </w:r>
          </w:p>
        </w:tc>
        <w:tc>
          <w:tcPr>
            <w:tcW w:w="1933" w:type="dxa"/>
            <w:shd w:val="clear" w:color="auto" w:fill="70AD47" w:themeFill="accent6"/>
          </w:tcPr>
          <w:p w:rsidR="00A04C01" w:rsidRPr="00BC16A6" w:rsidRDefault="00A04C01" w:rsidP="00093D35"/>
        </w:tc>
      </w:tr>
      <w:tr w:rsidR="00A04C01" w:rsidTr="00CC63A6">
        <w:tc>
          <w:tcPr>
            <w:tcW w:w="1634" w:type="dxa"/>
            <w:vMerge w:val="restart"/>
            <w:tcBorders>
              <w:top w:val="nil"/>
            </w:tcBorders>
          </w:tcPr>
          <w:p w:rsidR="00A04C01" w:rsidRDefault="00A04C01" w:rsidP="00EE345F">
            <w:pPr>
              <w:jc w:val="center"/>
            </w:pPr>
          </w:p>
          <w:p w:rsidR="00A04C01" w:rsidRDefault="00A04C01" w:rsidP="00EE345F">
            <w:pPr>
              <w:jc w:val="center"/>
            </w:pPr>
          </w:p>
        </w:tc>
        <w:tc>
          <w:tcPr>
            <w:tcW w:w="5449" w:type="dxa"/>
          </w:tcPr>
          <w:p w:rsidR="00A04C01" w:rsidRDefault="00A04C01" w:rsidP="00093D35">
            <w:r w:rsidRPr="00093D35">
              <w:t xml:space="preserve">Annual Review of Hackney Carriage and Private Hire Licensing Policy </w:t>
            </w:r>
          </w:p>
        </w:tc>
        <w:tc>
          <w:tcPr>
            <w:tcW w:w="1933" w:type="dxa"/>
            <w:shd w:val="clear" w:color="auto" w:fill="70AD47" w:themeFill="accent6"/>
          </w:tcPr>
          <w:p w:rsidR="00A04C01" w:rsidRDefault="00A04C01" w:rsidP="00093D35">
            <w:r>
              <w:t>Completed in June</w:t>
            </w:r>
          </w:p>
        </w:tc>
      </w:tr>
      <w:tr w:rsidR="00A04C01" w:rsidTr="00CC63A6">
        <w:tc>
          <w:tcPr>
            <w:tcW w:w="1634" w:type="dxa"/>
            <w:vMerge/>
          </w:tcPr>
          <w:p w:rsidR="00A04C01" w:rsidRDefault="00A04C01" w:rsidP="00EE345F">
            <w:pPr>
              <w:jc w:val="center"/>
            </w:pPr>
          </w:p>
        </w:tc>
        <w:tc>
          <w:tcPr>
            <w:tcW w:w="5449" w:type="dxa"/>
          </w:tcPr>
          <w:p w:rsidR="00A04C01" w:rsidRDefault="00A04C01" w:rsidP="00093D35">
            <w:r w:rsidRPr="00093D35">
              <w:t>Quarterly review of Implementation Plan</w:t>
            </w:r>
          </w:p>
        </w:tc>
        <w:tc>
          <w:tcPr>
            <w:tcW w:w="1933" w:type="dxa"/>
            <w:shd w:val="clear" w:color="auto" w:fill="70AD47" w:themeFill="accent6"/>
          </w:tcPr>
          <w:p w:rsidR="00A04C01" w:rsidRDefault="00A04C01" w:rsidP="00093D35"/>
        </w:tc>
      </w:tr>
      <w:tr w:rsidR="00A04C01" w:rsidTr="00CC63A6">
        <w:tc>
          <w:tcPr>
            <w:tcW w:w="1634" w:type="dxa"/>
            <w:vMerge/>
          </w:tcPr>
          <w:p w:rsidR="00A04C01" w:rsidRDefault="00A04C01" w:rsidP="00EE345F">
            <w:pPr>
              <w:jc w:val="center"/>
            </w:pPr>
          </w:p>
        </w:tc>
        <w:tc>
          <w:tcPr>
            <w:tcW w:w="5449" w:type="dxa"/>
          </w:tcPr>
          <w:p w:rsidR="00A04C01" w:rsidRPr="00093D35" w:rsidRDefault="00A04C01" w:rsidP="00093D35">
            <w:r>
              <w:t>Member Training Plan</w:t>
            </w:r>
          </w:p>
        </w:tc>
        <w:tc>
          <w:tcPr>
            <w:tcW w:w="1933" w:type="dxa"/>
            <w:shd w:val="clear" w:color="auto" w:fill="70AD47" w:themeFill="accent6"/>
          </w:tcPr>
          <w:p w:rsidR="00A04C01" w:rsidRDefault="00A04C01" w:rsidP="00093D35"/>
        </w:tc>
      </w:tr>
      <w:tr w:rsidR="00A04C01" w:rsidTr="00CC63A6">
        <w:tc>
          <w:tcPr>
            <w:tcW w:w="1634" w:type="dxa"/>
            <w:vMerge/>
          </w:tcPr>
          <w:p w:rsidR="00A04C01" w:rsidRDefault="00A04C01" w:rsidP="00EE345F">
            <w:pPr>
              <w:jc w:val="center"/>
            </w:pPr>
          </w:p>
        </w:tc>
        <w:tc>
          <w:tcPr>
            <w:tcW w:w="5449" w:type="dxa"/>
          </w:tcPr>
          <w:p w:rsidR="00A04C01" w:rsidRDefault="00A04C01" w:rsidP="00093D35">
            <w:r w:rsidRPr="00A04C01">
              <w:t>Uber / out of town drivers</w:t>
            </w:r>
          </w:p>
        </w:tc>
        <w:tc>
          <w:tcPr>
            <w:tcW w:w="1933" w:type="dxa"/>
            <w:shd w:val="clear" w:color="auto" w:fill="70AD47" w:themeFill="accent6"/>
          </w:tcPr>
          <w:p w:rsidR="00A04C01" w:rsidRDefault="00A04C01" w:rsidP="00093D35"/>
        </w:tc>
      </w:tr>
      <w:tr w:rsidR="00A04C01" w:rsidTr="00CC63A6">
        <w:tc>
          <w:tcPr>
            <w:tcW w:w="1634" w:type="dxa"/>
            <w:vMerge/>
          </w:tcPr>
          <w:p w:rsidR="00A04C01" w:rsidRDefault="00A04C01" w:rsidP="00EE345F">
            <w:pPr>
              <w:jc w:val="center"/>
            </w:pPr>
          </w:p>
        </w:tc>
        <w:tc>
          <w:tcPr>
            <w:tcW w:w="5449" w:type="dxa"/>
          </w:tcPr>
          <w:p w:rsidR="00A04C01" w:rsidRPr="00A04C01" w:rsidRDefault="00A04C01" w:rsidP="00093D35">
            <w:r w:rsidRPr="00A04C01">
              <w:t>Performance data</w:t>
            </w:r>
          </w:p>
        </w:tc>
        <w:tc>
          <w:tcPr>
            <w:tcW w:w="1933" w:type="dxa"/>
            <w:shd w:val="clear" w:color="auto" w:fill="70AD47" w:themeFill="accent6"/>
          </w:tcPr>
          <w:p w:rsidR="00A04C01" w:rsidRDefault="00A04C01" w:rsidP="00093D35"/>
        </w:tc>
      </w:tr>
      <w:tr w:rsidR="00A04C01" w:rsidTr="00CC63A6">
        <w:tc>
          <w:tcPr>
            <w:tcW w:w="1634" w:type="dxa"/>
            <w:vMerge/>
          </w:tcPr>
          <w:p w:rsidR="00A04C01" w:rsidRDefault="00A04C01" w:rsidP="00EE345F">
            <w:pPr>
              <w:jc w:val="center"/>
            </w:pPr>
          </w:p>
        </w:tc>
        <w:tc>
          <w:tcPr>
            <w:tcW w:w="5449" w:type="dxa"/>
          </w:tcPr>
          <w:p w:rsidR="00A04C01" w:rsidRPr="00A04C01" w:rsidRDefault="00A04C01" w:rsidP="00093D35">
            <w:r>
              <w:t>Safeguarding training</w:t>
            </w:r>
          </w:p>
        </w:tc>
        <w:tc>
          <w:tcPr>
            <w:tcW w:w="1933" w:type="dxa"/>
            <w:shd w:val="clear" w:color="auto" w:fill="70AD47" w:themeFill="accent6"/>
          </w:tcPr>
          <w:p w:rsidR="00A04C01" w:rsidRDefault="00A04C01" w:rsidP="00093D35"/>
        </w:tc>
      </w:tr>
      <w:tr w:rsidR="00B44F7E" w:rsidTr="00DF1967">
        <w:tc>
          <w:tcPr>
            <w:tcW w:w="1634" w:type="dxa"/>
            <w:vMerge w:val="restart"/>
          </w:tcPr>
          <w:p w:rsidR="00B44F7E" w:rsidRDefault="00B44F7E" w:rsidP="00EE345F">
            <w:pPr>
              <w:jc w:val="center"/>
            </w:pPr>
            <w:r>
              <w:t>19 September 2017</w:t>
            </w:r>
          </w:p>
        </w:tc>
        <w:tc>
          <w:tcPr>
            <w:tcW w:w="5449" w:type="dxa"/>
          </w:tcPr>
          <w:p w:rsidR="00B44F7E" w:rsidRDefault="00B44F7E" w:rsidP="00A21A7A">
            <w:r>
              <w:t>Quarterly review of Implementation Plan</w:t>
            </w:r>
          </w:p>
        </w:tc>
        <w:tc>
          <w:tcPr>
            <w:tcW w:w="1933" w:type="dxa"/>
            <w:shd w:val="clear" w:color="auto" w:fill="70AD47" w:themeFill="accent6"/>
          </w:tcPr>
          <w:p w:rsidR="00B44F7E" w:rsidRDefault="00B44F7E" w:rsidP="00093D35"/>
        </w:tc>
      </w:tr>
      <w:tr w:rsidR="00B44F7E" w:rsidTr="00DF1967">
        <w:tc>
          <w:tcPr>
            <w:tcW w:w="1634" w:type="dxa"/>
            <w:vMerge/>
          </w:tcPr>
          <w:p w:rsidR="00B44F7E" w:rsidRDefault="00B44F7E" w:rsidP="00EE345F">
            <w:pPr>
              <w:jc w:val="center"/>
            </w:pPr>
          </w:p>
        </w:tc>
        <w:tc>
          <w:tcPr>
            <w:tcW w:w="5449" w:type="dxa"/>
          </w:tcPr>
          <w:p w:rsidR="00B44F7E" w:rsidRPr="008A07C0" w:rsidRDefault="00B44F7E" w:rsidP="00A21A7A">
            <w:r w:rsidRPr="00A21A7A">
              <w:t>Report on consultation / next steps - operator accreditation scheme</w:t>
            </w:r>
          </w:p>
        </w:tc>
        <w:tc>
          <w:tcPr>
            <w:tcW w:w="1933" w:type="dxa"/>
            <w:shd w:val="clear" w:color="auto" w:fill="FF0000"/>
          </w:tcPr>
          <w:p w:rsidR="00B44F7E" w:rsidRPr="008A07C0" w:rsidRDefault="00B44F7E" w:rsidP="00093D35">
            <w:r w:rsidRPr="00E44B11">
              <w:t>Deferred to March 18</w:t>
            </w:r>
          </w:p>
        </w:tc>
      </w:tr>
      <w:tr w:rsidR="00B44F7E" w:rsidTr="00DF1967">
        <w:tc>
          <w:tcPr>
            <w:tcW w:w="1634" w:type="dxa"/>
            <w:vMerge/>
          </w:tcPr>
          <w:p w:rsidR="00B44F7E" w:rsidRDefault="00B44F7E" w:rsidP="00EE345F">
            <w:pPr>
              <w:jc w:val="center"/>
            </w:pPr>
          </w:p>
        </w:tc>
        <w:tc>
          <w:tcPr>
            <w:tcW w:w="5449" w:type="dxa"/>
          </w:tcPr>
          <w:p w:rsidR="00B44F7E" w:rsidRPr="008A07C0" w:rsidRDefault="00B44F7E" w:rsidP="00A21A7A">
            <w:r>
              <w:t>Forward Plan – mid-year review</w:t>
            </w:r>
          </w:p>
        </w:tc>
        <w:tc>
          <w:tcPr>
            <w:tcW w:w="1933" w:type="dxa"/>
            <w:shd w:val="clear" w:color="auto" w:fill="70AD47" w:themeFill="accent6"/>
          </w:tcPr>
          <w:p w:rsidR="00B44F7E" w:rsidRPr="008A07C0" w:rsidRDefault="00B44F7E" w:rsidP="00093D35"/>
        </w:tc>
      </w:tr>
      <w:tr w:rsidR="00B44F7E" w:rsidTr="00DF1967">
        <w:tc>
          <w:tcPr>
            <w:tcW w:w="1634" w:type="dxa"/>
            <w:vMerge/>
          </w:tcPr>
          <w:p w:rsidR="00B44F7E" w:rsidRDefault="00B44F7E" w:rsidP="00EE345F">
            <w:pPr>
              <w:jc w:val="center"/>
            </w:pPr>
          </w:p>
        </w:tc>
        <w:tc>
          <w:tcPr>
            <w:tcW w:w="5449" w:type="dxa"/>
          </w:tcPr>
          <w:p w:rsidR="00B44F7E" w:rsidRDefault="00B44F7E" w:rsidP="00A21A7A">
            <w:r w:rsidRPr="00E44B11">
              <w:t>Review of Constitution</w:t>
            </w:r>
          </w:p>
        </w:tc>
        <w:tc>
          <w:tcPr>
            <w:tcW w:w="1933" w:type="dxa"/>
            <w:shd w:val="clear" w:color="auto" w:fill="70AD47" w:themeFill="accent6"/>
          </w:tcPr>
          <w:p w:rsidR="00B44F7E" w:rsidRPr="008A07C0" w:rsidRDefault="00B44F7E" w:rsidP="00093D35"/>
        </w:tc>
      </w:tr>
      <w:tr w:rsidR="00B44F7E" w:rsidTr="00DF1967">
        <w:tc>
          <w:tcPr>
            <w:tcW w:w="1634" w:type="dxa"/>
            <w:vMerge/>
          </w:tcPr>
          <w:p w:rsidR="00B44F7E" w:rsidRDefault="00B44F7E" w:rsidP="00EE345F">
            <w:pPr>
              <w:jc w:val="center"/>
            </w:pPr>
          </w:p>
        </w:tc>
        <w:tc>
          <w:tcPr>
            <w:tcW w:w="5449" w:type="dxa"/>
          </w:tcPr>
          <w:p w:rsidR="00B44F7E" w:rsidRDefault="00B44F7E" w:rsidP="00A21A7A">
            <w:r w:rsidRPr="00E44B11">
              <w:t>Performance data</w:t>
            </w:r>
          </w:p>
        </w:tc>
        <w:tc>
          <w:tcPr>
            <w:tcW w:w="1933" w:type="dxa"/>
            <w:shd w:val="clear" w:color="auto" w:fill="70AD47" w:themeFill="accent6"/>
          </w:tcPr>
          <w:p w:rsidR="00B44F7E" w:rsidRPr="008A07C0" w:rsidRDefault="00B44F7E" w:rsidP="00093D35"/>
        </w:tc>
      </w:tr>
      <w:tr w:rsidR="00B44F7E" w:rsidTr="00DF1967">
        <w:tc>
          <w:tcPr>
            <w:tcW w:w="1634" w:type="dxa"/>
            <w:vMerge/>
          </w:tcPr>
          <w:p w:rsidR="00B44F7E" w:rsidRDefault="00B44F7E" w:rsidP="00EE345F">
            <w:pPr>
              <w:jc w:val="center"/>
            </w:pPr>
          </w:p>
        </w:tc>
        <w:tc>
          <w:tcPr>
            <w:tcW w:w="5449" w:type="dxa"/>
          </w:tcPr>
          <w:p w:rsidR="00B44F7E" w:rsidRPr="00E44B11" w:rsidRDefault="00B44F7E" w:rsidP="00A21A7A">
            <w:r>
              <w:t>Review of recent activities</w:t>
            </w:r>
          </w:p>
        </w:tc>
        <w:tc>
          <w:tcPr>
            <w:tcW w:w="1933" w:type="dxa"/>
            <w:shd w:val="clear" w:color="auto" w:fill="70AD47" w:themeFill="accent6"/>
          </w:tcPr>
          <w:p w:rsidR="00B44F7E" w:rsidRPr="008A07C0" w:rsidRDefault="00B44F7E" w:rsidP="00093D35"/>
        </w:tc>
      </w:tr>
      <w:tr w:rsidR="00B44F7E" w:rsidTr="00DF1967">
        <w:tc>
          <w:tcPr>
            <w:tcW w:w="1634" w:type="dxa"/>
            <w:vMerge/>
          </w:tcPr>
          <w:p w:rsidR="00B44F7E" w:rsidRDefault="00B44F7E" w:rsidP="00EE345F">
            <w:pPr>
              <w:jc w:val="center"/>
            </w:pPr>
          </w:p>
        </w:tc>
        <w:tc>
          <w:tcPr>
            <w:tcW w:w="5449" w:type="dxa"/>
          </w:tcPr>
          <w:p w:rsidR="00B44F7E" w:rsidRDefault="00B44F7E" w:rsidP="00A21A7A">
            <w:r>
              <w:t>National campaign – out of town drivers</w:t>
            </w:r>
          </w:p>
        </w:tc>
        <w:tc>
          <w:tcPr>
            <w:tcW w:w="1933" w:type="dxa"/>
            <w:shd w:val="clear" w:color="auto" w:fill="70AD47" w:themeFill="accent6"/>
          </w:tcPr>
          <w:p w:rsidR="00B44F7E" w:rsidRPr="008A07C0" w:rsidRDefault="00B44F7E" w:rsidP="00093D35"/>
        </w:tc>
      </w:tr>
      <w:tr w:rsidR="0081642B" w:rsidTr="00093D35">
        <w:tc>
          <w:tcPr>
            <w:tcW w:w="1634" w:type="dxa"/>
            <w:vMerge w:val="restart"/>
          </w:tcPr>
          <w:p w:rsidR="0081642B" w:rsidRDefault="0081642B" w:rsidP="00EE345F">
            <w:pPr>
              <w:jc w:val="center"/>
            </w:pPr>
            <w:r>
              <w:t>17 October 2017</w:t>
            </w:r>
          </w:p>
        </w:tc>
        <w:tc>
          <w:tcPr>
            <w:tcW w:w="5449" w:type="dxa"/>
          </w:tcPr>
          <w:p w:rsidR="0081642B" w:rsidRDefault="0081642B" w:rsidP="00A21A7A">
            <w:r w:rsidRPr="008A07C0">
              <w:t>Quarterly review of Implementation Plan</w:t>
            </w:r>
          </w:p>
        </w:tc>
        <w:tc>
          <w:tcPr>
            <w:tcW w:w="1933" w:type="dxa"/>
          </w:tcPr>
          <w:p w:rsidR="0081642B" w:rsidRPr="008A07C0" w:rsidRDefault="0081642B" w:rsidP="00093D35"/>
        </w:tc>
      </w:tr>
      <w:tr w:rsidR="0081642B" w:rsidTr="00093D35">
        <w:tc>
          <w:tcPr>
            <w:tcW w:w="1634" w:type="dxa"/>
            <w:vMerge/>
          </w:tcPr>
          <w:p w:rsidR="0081642B" w:rsidRDefault="0081642B" w:rsidP="00EE345F">
            <w:pPr>
              <w:jc w:val="center"/>
            </w:pPr>
          </w:p>
        </w:tc>
        <w:tc>
          <w:tcPr>
            <w:tcW w:w="5449" w:type="dxa"/>
          </w:tcPr>
          <w:p w:rsidR="0081642B" w:rsidRPr="008A07C0" w:rsidRDefault="0081642B" w:rsidP="00A21A7A">
            <w:r>
              <w:t>Consultation outcome - wheelchairs</w:t>
            </w:r>
          </w:p>
        </w:tc>
        <w:tc>
          <w:tcPr>
            <w:tcW w:w="1933" w:type="dxa"/>
          </w:tcPr>
          <w:p w:rsidR="0081642B" w:rsidRPr="008A07C0" w:rsidRDefault="0081642B" w:rsidP="00093D35"/>
        </w:tc>
      </w:tr>
      <w:tr w:rsidR="0081642B" w:rsidTr="00093D35">
        <w:tc>
          <w:tcPr>
            <w:tcW w:w="1634" w:type="dxa"/>
            <w:vMerge/>
          </w:tcPr>
          <w:p w:rsidR="0081642B" w:rsidRDefault="0081642B" w:rsidP="00EE345F">
            <w:pPr>
              <w:jc w:val="center"/>
            </w:pPr>
          </w:p>
        </w:tc>
        <w:tc>
          <w:tcPr>
            <w:tcW w:w="5449" w:type="dxa"/>
          </w:tcPr>
          <w:p w:rsidR="0081642B" w:rsidRPr="008A07C0" w:rsidRDefault="0081642B" w:rsidP="00A21A7A">
            <w:r w:rsidRPr="0081642B">
              <w:t>Consultation outcome</w:t>
            </w:r>
            <w:r>
              <w:t xml:space="preserve"> – assistance dogs</w:t>
            </w:r>
          </w:p>
        </w:tc>
        <w:tc>
          <w:tcPr>
            <w:tcW w:w="1933" w:type="dxa"/>
          </w:tcPr>
          <w:p w:rsidR="0081642B" w:rsidRPr="008A07C0" w:rsidRDefault="0081642B" w:rsidP="00093D35"/>
        </w:tc>
      </w:tr>
      <w:tr w:rsidR="0081642B" w:rsidTr="00093D35">
        <w:tc>
          <w:tcPr>
            <w:tcW w:w="1634" w:type="dxa"/>
            <w:vMerge/>
          </w:tcPr>
          <w:p w:rsidR="0081642B" w:rsidRDefault="0081642B" w:rsidP="00EE345F">
            <w:pPr>
              <w:jc w:val="center"/>
            </w:pPr>
          </w:p>
        </w:tc>
        <w:tc>
          <w:tcPr>
            <w:tcW w:w="5449" w:type="dxa"/>
          </w:tcPr>
          <w:p w:rsidR="0081642B" w:rsidRPr="008A07C0" w:rsidRDefault="0081642B" w:rsidP="00A21A7A">
            <w:r w:rsidRPr="0081642B">
              <w:t>Consultation outcome</w:t>
            </w:r>
            <w:r>
              <w:t xml:space="preserve"> – modified vehicles</w:t>
            </w:r>
          </w:p>
        </w:tc>
        <w:tc>
          <w:tcPr>
            <w:tcW w:w="1933" w:type="dxa"/>
          </w:tcPr>
          <w:p w:rsidR="0081642B" w:rsidRPr="008A07C0" w:rsidRDefault="0081642B" w:rsidP="00093D35"/>
        </w:tc>
      </w:tr>
      <w:tr w:rsidR="0081642B" w:rsidTr="00093D35">
        <w:tc>
          <w:tcPr>
            <w:tcW w:w="1634" w:type="dxa"/>
            <w:vMerge/>
          </w:tcPr>
          <w:p w:rsidR="0081642B" w:rsidRDefault="0081642B" w:rsidP="00EE345F">
            <w:pPr>
              <w:jc w:val="center"/>
            </w:pPr>
          </w:p>
        </w:tc>
        <w:tc>
          <w:tcPr>
            <w:tcW w:w="5449" w:type="dxa"/>
          </w:tcPr>
          <w:p w:rsidR="0081642B" w:rsidRPr="008A07C0" w:rsidRDefault="0081642B" w:rsidP="00A21A7A">
            <w:r w:rsidRPr="0081642B">
              <w:t>Consultation outcome</w:t>
            </w:r>
            <w:r>
              <w:t xml:space="preserve"> – changes to Licensing Policy </w:t>
            </w:r>
          </w:p>
        </w:tc>
        <w:tc>
          <w:tcPr>
            <w:tcW w:w="1933" w:type="dxa"/>
          </w:tcPr>
          <w:p w:rsidR="0081642B" w:rsidRPr="008A07C0" w:rsidRDefault="0081642B" w:rsidP="00093D35"/>
        </w:tc>
      </w:tr>
      <w:tr w:rsidR="0081642B" w:rsidTr="00093D35">
        <w:tc>
          <w:tcPr>
            <w:tcW w:w="1634" w:type="dxa"/>
            <w:vMerge/>
          </w:tcPr>
          <w:p w:rsidR="0081642B" w:rsidRDefault="0081642B" w:rsidP="00EE345F">
            <w:pPr>
              <w:jc w:val="center"/>
            </w:pPr>
          </w:p>
        </w:tc>
        <w:tc>
          <w:tcPr>
            <w:tcW w:w="5449" w:type="dxa"/>
          </w:tcPr>
          <w:p w:rsidR="0081642B" w:rsidRPr="008A07C0" w:rsidRDefault="0081642B" w:rsidP="00A21A7A">
            <w:r w:rsidRPr="0081642B">
              <w:t>Consultation outcome</w:t>
            </w:r>
            <w:r>
              <w:t xml:space="preserve"> – Intended Use Policy</w:t>
            </w:r>
          </w:p>
        </w:tc>
        <w:tc>
          <w:tcPr>
            <w:tcW w:w="1933" w:type="dxa"/>
          </w:tcPr>
          <w:p w:rsidR="0081642B" w:rsidRPr="008A07C0" w:rsidRDefault="0081642B" w:rsidP="00093D35"/>
        </w:tc>
      </w:tr>
      <w:tr w:rsidR="0081642B" w:rsidTr="00093D35">
        <w:tc>
          <w:tcPr>
            <w:tcW w:w="1634" w:type="dxa"/>
            <w:vMerge/>
          </w:tcPr>
          <w:p w:rsidR="0081642B" w:rsidRDefault="0081642B" w:rsidP="00EE345F">
            <w:pPr>
              <w:jc w:val="center"/>
            </w:pPr>
          </w:p>
        </w:tc>
        <w:tc>
          <w:tcPr>
            <w:tcW w:w="5449" w:type="dxa"/>
          </w:tcPr>
          <w:p w:rsidR="0081642B" w:rsidRPr="008A07C0" w:rsidRDefault="0081642B" w:rsidP="00A21A7A">
            <w:r w:rsidRPr="0081642B">
              <w:t>Consultation outcome</w:t>
            </w:r>
            <w:r>
              <w:t xml:space="preserve"> – Safeguarding training</w:t>
            </w:r>
          </w:p>
        </w:tc>
        <w:tc>
          <w:tcPr>
            <w:tcW w:w="1933" w:type="dxa"/>
          </w:tcPr>
          <w:p w:rsidR="0081642B" w:rsidRPr="008A07C0" w:rsidRDefault="0081642B" w:rsidP="00093D35"/>
        </w:tc>
      </w:tr>
      <w:tr w:rsidR="00093D35" w:rsidTr="00093D35">
        <w:tc>
          <w:tcPr>
            <w:tcW w:w="1634" w:type="dxa"/>
          </w:tcPr>
          <w:p w:rsidR="00093D35" w:rsidRDefault="00093D35" w:rsidP="00EE345F">
            <w:pPr>
              <w:jc w:val="center"/>
            </w:pPr>
            <w:r>
              <w:t>28 November 2017</w:t>
            </w:r>
          </w:p>
        </w:tc>
        <w:tc>
          <w:tcPr>
            <w:tcW w:w="5449" w:type="dxa"/>
          </w:tcPr>
          <w:p w:rsidR="00093D35" w:rsidRDefault="00093D35" w:rsidP="00A21A7A">
            <w:r w:rsidRPr="00BC16A6">
              <w:t>Taxi Trade Forum</w:t>
            </w:r>
          </w:p>
        </w:tc>
        <w:tc>
          <w:tcPr>
            <w:tcW w:w="1933" w:type="dxa"/>
          </w:tcPr>
          <w:p w:rsidR="00093D35" w:rsidRPr="00BC16A6" w:rsidRDefault="00093D35" w:rsidP="00093D35"/>
        </w:tc>
      </w:tr>
      <w:tr w:rsidR="00093D35" w:rsidTr="00A21A7A">
        <w:tc>
          <w:tcPr>
            <w:tcW w:w="1634" w:type="dxa"/>
            <w:tcBorders>
              <w:bottom w:val="nil"/>
            </w:tcBorders>
          </w:tcPr>
          <w:p w:rsidR="00093D35" w:rsidRDefault="00093D35" w:rsidP="00EE345F">
            <w:pPr>
              <w:jc w:val="center"/>
            </w:pPr>
            <w:r>
              <w:t>23 January 2018</w:t>
            </w:r>
          </w:p>
        </w:tc>
        <w:tc>
          <w:tcPr>
            <w:tcW w:w="5449" w:type="dxa"/>
          </w:tcPr>
          <w:p w:rsidR="00093D35" w:rsidRPr="00DA183B" w:rsidRDefault="00DA183B" w:rsidP="00A21A7A">
            <w:r w:rsidRPr="00DA183B">
              <w:t>Fees and Charges for 2018/19</w:t>
            </w:r>
          </w:p>
          <w:p w:rsidR="00093D35" w:rsidRDefault="00093D35" w:rsidP="00A21A7A"/>
        </w:tc>
        <w:tc>
          <w:tcPr>
            <w:tcW w:w="1933" w:type="dxa"/>
          </w:tcPr>
          <w:p w:rsidR="00093D35" w:rsidRPr="00093D35" w:rsidRDefault="00093D35" w:rsidP="00093D35">
            <w:pPr>
              <w:rPr>
                <w:color w:val="FF0000"/>
              </w:rPr>
            </w:pPr>
          </w:p>
        </w:tc>
      </w:tr>
      <w:tr w:rsidR="00A21A7A" w:rsidTr="00A21A7A">
        <w:tc>
          <w:tcPr>
            <w:tcW w:w="1634" w:type="dxa"/>
            <w:tcBorders>
              <w:top w:val="nil"/>
            </w:tcBorders>
          </w:tcPr>
          <w:p w:rsidR="00A21A7A" w:rsidRDefault="00A21A7A" w:rsidP="00EE345F">
            <w:pPr>
              <w:jc w:val="center"/>
            </w:pPr>
          </w:p>
        </w:tc>
        <w:tc>
          <w:tcPr>
            <w:tcW w:w="5449" w:type="dxa"/>
          </w:tcPr>
          <w:p w:rsidR="00A21A7A" w:rsidRPr="00D812CD" w:rsidRDefault="00A21A7A" w:rsidP="00A21A7A">
            <w:r w:rsidRPr="00A21A7A">
              <w:t>Quarterly review of Implementation Plan</w:t>
            </w:r>
          </w:p>
        </w:tc>
        <w:tc>
          <w:tcPr>
            <w:tcW w:w="1933" w:type="dxa"/>
          </w:tcPr>
          <w:p w:rsidR="00A21A7A" w:rsidRPr="00D812CD" w:rsidRDefault="00A21A7A" w:rsidP="00093D35"/>
        </w:tc>
      </w:tr>
      <w:tr w:rsidR="00093D35" w:rsidTr="00DA183B">
        <w:tc>
          <w:tcPr>
            <w:tcW w:w="1634" w:type="dxa"/>
            <w:tcBorders>
              <w:bottom w:val="nil"/>
            </w:tcBorders>
          </w:tcPr>
          <w:p w:rsidR="00093D35" w:rsidRDefault="00093D35" w:rsidP="00EE345F">
            <w:pPr>
              <w:jc w:val="center"/>
            </w:pPr>
            <w:r>
              <w:t>20 February 2018</w:t>
            </w:r>
          </w:p>
        </w:tc>
        <w:tc>
          <w:tcPr>
            <w:tcW w:w="5449" w:type="dxa"/>
          </w:tcPr>
          <w:p w:rsidR="00093D35" w:rsidRDefault="00093D35" w:rsidP="00C07D3E">
            <w:r w:rsidRPr="00D812CD">
              <w:t>Taxi Trade Forum</w:t>
            </w:r>
          </w:p>
        </w:tc>
        <w:tc>
          <w:tcPr>
            <w:tcW w:w="1933" w:type="dxa"/>
          </w:tcPr>
          <w:p w:rsidR="00093D35" w:rsidRPr="00D812CD" w:rsidRDefault="00093D35" w:rsidP="00093D35"/>
        </w:tc>
      </w:tr>
      <w:tr w:rsidR="00A21A7A" w:rsidTr="00DA183B">
        <w:tc>
          <w:tcPr>
            <w:tcW w:w="1634" w:type="dxa"/>
            <w:tcBorders>
              <w:top w:val="nil"/>
              <w:bottom w:val="nil"/>
            </w:tcBorders>
          </w:tcPr>
          <w:p w:rsidR="00A21A7A" w:rsidRDefault="00A21A7A" w:rsidP="00EE345F">
            <w:pPr>
              <w:jc w:val="center"/>
            </w:pPr>
          </w:p>
        </w:tc>
        <w:tc>
          <w:tcPr>
            <w:tcW w:w="5449" w:type="dxa"/>
          </w:tcPr>
          <w:p w:rsidR="0043444A" w:rsidRPr="00D812CD" w:rsidRDefault="00A21A7A" w:rsidP="00C07D3E">
            <w:r w:rsidRPr="00A21A7A">
              <w:t>Annual Review of Convictions Policy</w:t>
            </w:r>
          </w:p>
        </w:tc>
        <w:tc>
          <w:tcPr>
            <w:tcW w:w="1933" w:type="dxa"/>
          </w:tcPr>
          <w:p w:rsidR="00A21A7A" w:rsidRPr="00D812CD" w:rsidRDefault="00A21A7A" w:rsidP="00093D35"/>
        </w:tc>
      </w:tr>
      <w:tr w:rsidR="00A21A7A" w:rsidTr="00A21A7A">
        <w:tc>
          <w:tcPr>
            <w:tcW w:w="1634" w:type="dxa"/>
            <w:tcBorders>
              <w:top w:val="nil"/>
              <w:bottom w:val="nil"/>
            </w:tcBorders>
          </w:tcPr>
          <w:p w:rsidR="00A21A7A" w:rsidRDefault="00A21A7A" w:rsidP="00EE345F">
            <w:pPr>
              <w:jc w:val="center"/>
            </w:pPr>
          </w:p>
        </w:tc>
        <w:tc>
          <w:tcPr>
            <w:tcW w:w="5449" w:type="dxa"/>
          </w:tcPr>
          <w:p w:rsidR="00A21A7A" w:rsidRPr="00D812CD" w:rsidRDefault="00A21A7A" w:rsidP="00C07D3E">
            <w:r w:rsidRPr="00A21A7A">
              <w:t>Year-end review of Implementation Plan</w:t>
            </w:r>
          </w:p>
        </w:tc>
        <w:tc>
          <w:tcPr>
            <w:tcW w:w="1933" w:type="dxa"/>
          </w:tcPr>
          <w:p w:rsidR="00A21A7A" w:rsidRPr="00D812CD" w:rsidRDefault="00A21A7A" w:rsidP="00093D35"/>
        </w:tc>
      </w:tr>
      <w:tr w:rsidR="00A21A7A" w:rsidTr="00A21A7A">
        <w:tc>
          <w:tcPr>
            <w:tcW w:w="1634" w:type="dxa"/>
            <w:tcBorders>
              <w:top w:val="nil"/>
            </w:tcBorders>
          </w:tcPr>
          <w:p w:rsidR="00A21A7A" w:rsidRDefault="00A21A7A" w:rsidP="00EE345F">
            <w:pPr>
              <w:jc w:val="center"/>
            </w:pPr>
          </w:p>
        </w:tc>
        <w:tc>
          <w:tcPr>
            <w:tcW w:w="5449" w:type="dxa"/>
          </w:tcPr>
          <w:p w:rsidR="00A21A7A" w:rsidRPr="00D812CD" w:rsidRDefault="00A21A7A" w:rsidP="00A21A7A">
            <w:r w:rsidRPr="00A21A7A">
              <w:t>Year-end review of Forward Plan 2017/18 and setting new Plan for 2018/19</w:t>
            </w:r>
          </w:p>
        </w:tc>
        <w:tc>
          <w:tcPr>
            <w:tcW w:w="1933" w:type="dxa"/>
          </w:tcPr>
          <w:p w:rsidR="00A21A7A" w:rsidRPr="00D812CD" w:rsidRDefault="00A21A7A" w:rsidP="00093D35"/>
        </w:tc>
      </w:tr>
    </w:tbl>
    <w:p w:rsidR="00DA183B" w:rsidRDefault="00DA183B" w:rsidP="00EF4D8C">
      <w:r>
        <w:t>Other topics to be scheduled as more information becomes available:</w:t>
      </w:r>
    </w:p>
    <w:p w:rsidR="00434E48" w:rsidRDefault="00E85DAD" w:rsidP="00434E48">
      <w:pPr>
        <w:pStyle w:val="ListParagraph"/>
        <w:numPr>
          <w:ilvl w:val="0"/>
          <w:numId w:val="4"/>
        </w:numPr>
      </w:pPr>
      <w:r>
        <w:t>Gambling Policy</w:t>
      </w:r>
      <w:r w:rsidR="00DA183B">
        <w:t xml:space="preserve"> – annual review</w:t>
      </w:r>
    </w:p>
    <w:sectPr w:rsidR="00434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420B5"/>
    <w:multiLevelType w:val="hybridMultilevel"/>
    <w:tmpl w:val="E208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D30AB"/>
    <w:multiLevelType w:val="hybridMultilevel"/>
    <w:tmpl w:val="7AD6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09EE"/>
    <w:multiLevelType w:val="hybridMultilevel"/>
    <w:tmpl w:val="6476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3373B"/>
    <w:multiLevelType w:val="hybridMultilevel"/>
    <w:tmpl w:val="1510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8C"/>
    <w:rsid w:val="00015C34"/>
    <w:rsid w:val="00093D35"/>
    <w:rsid w:val="000B2775"/>
    <w:rsid w:val="000D5CA1"/>
    <w:rsid w:val="0013362D"/>
    <w:rsid w:val="001A0164"/>
    <w:rsid w:val="001B6467"/>
    <w:rsid w:val="0021215F"/>
    <w:rsid w:val="0022335C"/>
    <w:rsid w:val="00261FA2"/>
    <w:rsid w:val="00262FFB"/>
    <w:rsid w:val="0029363A"/>
    <w:rsid w:val="00295E94"/>
    <w:rsid w:val="002B423D"/>
    <w:rsid w:val="00324DA4"/>
    <w:rsid w:val="003430C4"/>
    <w:rsid w:val="0037467D"/>
    <w:rsid w:val="003813CC"/>
    <w:rsid w:val="00415CE6"/>
    <w:rsid w:val="004275A0"/>
    <w:rsid w:val="0043444A"/>
    <w:rsid w:val="00434E48"/>
    <w:rsid w:val="0047747A"/>
    <w:rsid w:val="004D5732"/>
    <w:rsid w:val="0050776D"/>
    <w:rsid w:val="00520D45"/>
    <w:rsid w:val="0054057A"/>
    <w:rsid w:val="005636B1"/>
    <w:rsid w:val="006B7D6B"/>
    <w:rsid w:val="00727A86"/>
    <w:rsid w:val="00762343"/>
    <w:rsid w:val="0081642B"/>
    <w:rsid w:val="00861BC9"/>
    <w:rsid w:val="00876E06"/>
    <w:rsid w:val="008A07C0"/>
    <w:rsid w:val="008B2149"/>
    <w:rsid w:val="008F2494"/>
    <w:rsid w:val="009D649E"/>
    <w:rsid w:val="00A03B9E"/>
    <w:rsid w:val="00A04C01"/>
    <w:rsid w:val="00A17E3F"/>
    <w:rsid w:val="00A21A7A"/>
    <w:rsid w:val="00A32A72"/>
    <w:rsid w:val="00B44F7E"/>
    <w:rsid w:val="00BA29EB"/>
    <w:rsid w:val="00BC16A6"/>
    <w:rsid w:val="00C07D3E"/>
    <w:rsid w:val="00C27EA0"/>
    <w:rsid w:val="00D2293D"/>
    <w:rsid w:val="00D812CD"/>
    <w:rsid w:val="00D819FA"/>
    <w:rsid w:val="00DA183B"/>
    <w:rsid w:val="00DB7D0F"/>
    <w:rsid w:val="00DD2AE3"/>
    <w:rsid w:val="00E1151F"/>
    <w:rsid w:val="00E44B11"/>
    <w:rsid w:val="00E85DAD"/>
    <w:rsid w:val="00ED04BF"/>
    <w:rsid w:val="00EE345F"/>
    <w:rsid w:val="00EE7111"/>
    <w:rsid w:val="00EF4D8C"/>
    <w:rsid w:val="00F477E2"/>
    <w:rsid w:val="00F63EB8"/>
    <w:rsid w:val="00FE3376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D3173-4298-4C53-9751-CCD0FB4F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8C"/>
    <w:pPr>
      <w:ind w:left="720"/>
      <w:contextualSpacing/>
    </w:pPr>
  </w:style>
  <w:style w:type="table" w:styleId="TableGrid">
    <w:name w:val="Table Grid"/>
    <w:basedOn w:val="TableNormal"/>
    <w:uiPriority w:val="39"/>
    <w:rsid w:val="00EF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Glover</dc:creator>
  <cp:keywords/>
  <dc:description/>
  <cp:lastModifiedBy>Scambler, Dianne</cp:lastModifiedBy>
  <cp:revision>2</cp:revision>
  <dcterms:created xsi:type="dcterms:W3CDTF">2017-09-04T11:30:00Z</dcterms:created>
  <dcterms:modified xsi:type="dcterms:W3CDTF">2017-09-04T11:30:00Z</dcterms:modified>
</cp:coreProperties>
</file>